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5EC" w:rsidRPr="003F1E28" w:rsidRDefault="00E645EC" w:rsidP="00E645EC">
      <w:pPr>
        <w:pStyle w:val="NormalWeb"/>
        <w:jc w:val="center"/>
        <w:rPr>
          <w:rFonts w:eastAsia="Times New Roman"/>
          <w:snapToGrid w:val="0"/>
          <w:color w:val="17365D" w:themeColor="text2" w:themeShade="BF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</w:pPr>
      <w:r w:rsidRPr="003F1E28">
        <w:rPr>
          <w:rFonts w:ascii="Simplified Arabic" w:eastAsiaTheme="minorHAnsi" w:hAnsi="Simplified Arabic" w:cs="Simplified Arabic"/>
          <w:b/>
          <w:bCs/>
          <w:noProof/>
          <w:color w:val="17365D" w:themeColor="text2" w:themeShade="BF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-642620</wp:posOffset>
            </wp:positionH>
            <wp:positionV relativeFrom="paragraph">
              <wp:posOffset>-416560</wp:posOffset>
            </wp:positionV>
            <wp:extent cx="1522095" cy="809625"/>
            <wp:effectExtent l="19050" t="0" r="1905" b="0"/>
            <wp:wrapTight wrapText="bothSides">
              <wp:wrapPolygon edited="0">
                <wp:start x="-270" y="0"/>
                <wp:lineTo x="-270" y="21346"/>
                <wp:lineTo x="21627" y="21346"/>
                <wp:lineTo x="21627" y="0"/>
                <wp:lineTo x="-270" y="0"/>
              </wp:wrapPolygon>
            </wp:wrapTight>
            <wp:docPr id="7" name="Image 1" descr="C:\Users\s.jbeli\Desktop\foires et visites\foires 2019\JMNEnvironnement 2019\Climat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jbeli\Desktop\foires et visites\foires 2019\JMNEnvironnement 2019\Climat-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1E28">
        <w:rPr>
          <w:rFonts w:ascii="Simplified Arabic" w:eastAsiaTheme="minorHAnsi" w:hAnsi="Simplified Arabic" w:cs="Simplified Arabic"/>
          <w:b/>
          <w:bCs/>
          <w:noProof/>
          <w:color w:val="17365D" w:themeColor="text2" w:themeShade="BF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5348605</wp:posOffset>
            </wp:positionH>
            <wp:positionV relativeFrom="paragraph">
              <wp:posOffset>-426085</wp:posOffset>
            </wp:positionV>
            <wp:extent cx="866775" cy="904875"/>
            <wp:effectExtent l="19050" t="0" r="9525" b="0"/>
            <wp:wrapTight wrapText="bothSides">
              <wp:wrapPolygon edited="0">
                <wp:start x="-475" y="0"/>
                <wp:lineTo x="-475" y="21373"/>
                <wp:lineTo x="21837" y="21373"/>
                <wp:lineTo x="21837" y="0"/>
                <wp:lineTo x="-475" y="0"/>
              </wp:wrapPolygon>
            </wp:wrapTight>
            <wp:docPr id="8" name="Image 1" descr="D:\disque c\CITET\Nouveau Chef\M.M'Hiri\AQUACYCLE\exécution\logo\logo cit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sque c\CITET\Nouveau Chef\M.M'Hiri\AQUACYCLE\exécution\logo\logo cit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F1E28">
        <w:rPr>
          <w:rFonts w:ascii="Simplified Arabic" w:eastAsiaTheme="minorHAnsi" w:hAnsi="Simplified Arabic" w:cs="Simplified Arabic"/>
          <w:b/>
          <w:bCs/>
          <w:noProof/>
          <w:color w:val="17365D" w:themeColor="text2" w:themeShade="BF"/>
          <w:sz w:val="32"/>
          <w:szCs w:val="32"/>
        </w:rPr>
        <w:t>Programme</w:t>
      </w:r>
      <w:r w:rsidRPr="003F1E28">
        <w:rPr>
          <w:rFonts w:eastAsia="Times New Roman"/>
          <w:snapToGrid w:val="0"/>
          <w:color w:val="17365D" w:themeColor="text2" w:themeShade="BF"/>
          <w:w w:val="0"/>
          <w:sz w:val="32"/>
          <w:szCs w:val="32"/>
          <w:u w:color="000000"/>
          <w:bdr w:val="none" w:sz="0" w:space="0" w:color="000000"/>
          <w:shd w:val="clear" w:color="000000" w:fill="000000"/>
        </w:rPr>
        <w:t xml:space="preserve"> </w:t>
      </w:r>
    </w:p>
    <w:p w:rsidR="00E645EC" w:rsidRPr="003F1E28" w:rsidRDefault="00E645EC" w:rsidP="00E645EC">
      <w:pPr>
        <w:spacing w:line="240" w:lineRule="auto"/>
        <w:jc w:val="center"/>
        <w:rPr>
          <w:b/>
          <w:bCs/>
          <w:sz w:val="28"/>
          <w:szCs w:val="28"/>
        </w:rPr>
      </w:pPr>
      <w:r w:rsidRPr="003F1E28">
        <w:rPr>
          <w:b/>
          <w:bCs/>
          <w:sz w:val="28"/>
          <w:szCs w:val="28"/>
        </w:rPr>
        <w:t>Journée sur la coopération Tuniso-Tchèque</w:t>
      </w:r>
    </w:p>
    <w:p w:rsidR="00E645EC" w:rsidRPr="003F1E28" w:rsidRDefault="00E645EC" w:rsidP="00E645EC">
      <w:pPr>
        <w:spacing w:line="240" w:lineRule="auto"/>
        <w:jc w:val="center"/>
        <w:rPr>
          <w:b/>
          <w:bCs/>
          <w:sz w:val="28"/>
          <w:szCs w:val="28"/>
        </w:rPr>
      </w:pPr>
      <w:r w:rsidRPr="003F1E28">
        <w:rPr>
          <w:b/>
          <w:bCs/>
          <w:sz w:val="28"/>
          <w:szCs w:val="28"/>
        </w:rPr>
        <w:t>Traitement et valorisation des rejets urbains et industriels</w:t>
      </w:r>
    </w:p>
    <w:p w:rsidR="002D2905" w:rsidRPr="00E645EC" w:rsidRDefault="00E645EC" w:rsidP="00E645EC">
      <w:pPr>
        <w:pStyle w:val="NormalWeb"/>
        <w:jc w:val="center"/>
        <w:rPr>
          <w:rFonts w:ascii="Simplified Arabic" w:eastAsiaTheme="minorHAnsi" w:hAnsi="Simplified Arabic" w:cs="Simplified Arabic"/>
          <w:b/>
          <w:bCs/>
          <w:color w:val="17365D" w:themeColor="text2" w:themeShade="BF"/>
          <w:lang w:eastAsia="en-US"/>
        </w:rPr>
      </w:pPr>
      <w:r w:rsidRPr="003F1E28">
        <w:rPr>
          <w:rFonts w:ascii="Arial" w:hAnsi="Arial" w:cs="Arial"/>
          <w:b/>
          <w:bCs/>
          <w:u w:val="single"/>
        </w:rPr>
        <w:t>22 octobre 2019 au CITET</w:t>
      </w:r>
    </w:p>
    <w:tbl>
      <w:tblPr>
        <w:tblStyle w:val="Grilledutableau"/>
        <w:tblW w:w="10632" w:type="dxa"/>
        <w:tblInd w:w="-601" w:type="dxa"/>
        <w:tblLook w:val="04A0"/>
      </w:tblPr>
      <w:tblGrid>
        <w:gridCol w:w="1418"/>
        <w:gridCol w:w="5812"/>
        <w:gridCol w:w="283"/>
        <w:gridCol w:w="3119"/>
      </w:tblGrid>
      <w:tr w:rsidR="00DF3111" w:rsidRPr="00BB4384" w:rsidTr="00746055">
        <w:tc>
          <w:tcPr>
            <w:tcW w:w="1418" w:type="dxa"/>
            <w:shd w:val="clear" w:color="auto" w:fill="92D050"/>
          </w:tcPr>
          <w:p w:rsidR="00DF3111" w:rsidRPr="00B94B6B" w:rsidRDefault="00DF3111" w:rsidP="00BB4384">
            <w:pPr>
              <w:pStyle w:val="Corpsdetexte"/>
              <w:spacing w:line="360" w:lineRule="auto"/>
              <w:rPr>
                <w:rFonts w:ascii="Tahoma" w:hAnsi="Tahoma" w:cs="Tahoma"/>
                <w:bCs w:val="0"/>
                <w:color w:val="000000" w:themeColor="text1"/>
                <w:sz w:val="24"/>
                <w:lang w:val="fr-FR"/>
              </w:rPr>
            </w:pPr>
            <w:r w:rsidRPr="00B94B6B">
              <w:rPr>
                <w:rFonts w:ascii="Tahoma" w:hAnsi="Tahoma" w:cs="Tahoma"/>
                <w:bCs w:val="0"/>
                <w:color w:val="000000" w:themeColor="text1"/>
                <w:sz w:val="24"/>
                <w:lang w:val="fr-FR"/>
              </w:rPr>
              <w:t>Horaires</w:t>
            </w:r>
          </w:p>
        </w:tc>
        <w:tc>
          <w:tcPr>
            <w:tcW w:w="5812" w:type="dxa"/>
            <w:shd w:val="clear" w:color="auto" w:fill="92D050"/>
          </w:tcPr>
          <w:p w:rsidR="00DF3111" w:rsidRPr="00B94B6B" w:rsidRDefault="00DF3111" w:rsidP="00BB4384">
            <w:pPr>
              <w:pStyle w:val="Corpsdetexte"/>
              <w:spacing w:line="360" w:lineRule="auto"/>
              <w:rPr>
                <w:rFonts w:ascii="Tahoma" w:hAnsi="Tahoma" w:cs="Tahoma"/>
                <w:bCs w:val="0"/>
                <w:color w:val="000000" w:themeColor="text1"/>
                <w:sz w:val="24"/>
                <w:lang w:val="fr-FR"/>
              </w:rPr>
            </w:pPr>
            <w:r w:rsidRPr="00B94B6B">
              <w:rPr>
                <w:rFonts w:ascii="Tahoma" w:hAnsi="Tahoma" w:cs="Tahoma"/>
                <w:bCs w:val="0"/>
                <w:color w:val="000000" w:themeColor="text1"/>
                <w:sz w:val="24"/>
                <w:lang w:val="fr-FR"/>
              </w:rPr>
              <w:t>Thématiques</w:t>
            </w:r>
          </w:p>
        </w:tc>
        <w:tc>
          <w:tcPr>
            <w:tcW w:w="3402" w:type="dxa"/>
            <w:gridSpan w:val="2"/>
            <w:shd w:val="clear" w:color="auto" w:fill="92D050"/>
          </w:tcPr>
          <w:p w:rsidR="00DF3111" w:rsidRPr="00B94B6B" w:rsidRDefault="00DF3111" w:rsidP="00BB4384">
            <w:pPr>
              <w:pStyle w:val="Corpsdetexte"/>
              <w:spacing w:line="360" w:lineRule="auto"/>
              <w:rPr>
                <w:rFonts w:ascii="Tahoma" w:hAnsi="Tahoma" w:cs="Tahoma"/>
                <w:bCs w:val="0"/>
                <w:color w:val="000000" w:themeColor="text1"/>
                <w:sz w:val="24"/>
                <w:lang w:val="fr-FR"/>
              </w:rPr>
            </w:pPr>
            <w:r w:rsidRPr="00B94B6B">
              <w:rPr>
                <w:rFonts w:ascii="Tahoma" w:hAnsi="Tahoma" w:cs="Tahoma"/>
                <w:bCs w:val="0"/>
                <w:color w:val="000000" w:themeColor="text1"/>
                <w:sz w:val="24"/>
                <w:lang w:val="fr-FR"/>
              </w:rPr>
              <w:t>Intervenants</w:t>
            </w:r>
          </w:p>
        </w:tc>
      </w:tr>
      <w:tr w:rsidR="00BB4384" w:rsidRPr="00BB4384" w:rsidTr="00746055">
        <w:tc>
          <w:tcPr>
            <w:tcW w:w="1418" w:type="dxa"/>
            <w:vMerge w:val="restart"/>
          </w:tcPr>
          <w:p w:rsidR="00BB4384" w:rsidRPr="00A402DD" w:rsidRDefault="00BB4384" w:rsidP="002D2905">
            <w:pPr>
              <w:pStyle w:val="NormalWeb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402DD">
              <w:rPr>
                <w:rFonts w:ascii="Tahoma" w:hAnsi="Tahoma" w:cs="Tahoma"/>
                <w:sz w:val="20"/>
                <w:szCs w:val="20"/>
              </w:rPr>
              <w:t>8.30 - 9.30</w:t>
            </w:r>
          </w:p>
        </w:tc>
        <w:tc>
          <w:tcPr>
            <w:tcW w:w="9214" w:type="dxa"/>
            <w:gridSpan w:val="3"/>
          </w:tcPr>
          <w:p w:rsidR="00BB4384" w:rsidRPr="00A402DD" w:rsidRDefault="00BB4384" w:rsidP="00DF3111">
            <w:pPr>
              <w:pStyle w:val="NormalWeb"/>
              <w:spacing w:line="360" w:lineRule="auto"/>
              <w:rPr>
                <w:rFonts w:ascii="Tahoma" w:hAnsi="Tahoma" w:cs="Tahoma"/>
              </w:rPr>
            </w:pPr>
            <w:r w:rsidRPr="00A402DD">
              <w:rPr>
                <w:rFonts w:ascii="Tahoma" w:hAnsi="Tahoma" w:cs="Tahoma"/>
              </w:rPr>
              <w:t>Accueil et enregistrement</w:t>
            </w:r>
            <w:r w:rsidR="00346C18" w:rsidRPr="00A402DD">
              <w:rPr>
                <w:rFonts w:ascii="Tahoma" w:hAnsi="Tahoma" w:cs="Tahoma"/>
              </w:rPr>
              <w:t xml:space="preserve"> des participants</w:t>
            </w:r>
          </w:p>
        </w:tc>
      </w:tr>
      <w:tr w:rsidR="00A402DD" w:rsidRPr="00BB4384" w:rsidTr="00746055">
        <w:tc>
          <w:tcPr>
            <w:tcW w:w="1418" w:type="dxa"/>
            <w:vMerge/>
          </w:tcPr>
          <w:p w:rsidR="00A402DD" w:rsidRPr="00A402DD" w:rsidRDefault="00A402DD" w:rsidP="002D2905">
            <w:pPr>
              <w:pStyle w:val="NormalWeb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14" w:type="dxa"/>
            <w:gridSpan w:val="3"/>
          </w:tcPr>
          <w:p w:rsidR="00A402DD" w:rsidRPr="00DF1C59" w:rsidRDefault="00A402DD" w:rsidP="00E645EC">
            <w:pPr>
              <w:pStyle w:val="NormalWeb"/>
              <w:jc w:val="center"/>
              <w:rPr>
                <w:rFonts w:ascii="Tahoma" w:hAnsi="Tahoma" w:cs="Tahoma"/>
                <w:b/>
                <w:bCs/>
                <w:color w:val="00B050"/>
              </w:rPr>
            </w:pPr>
            <w:r w:rsidRPr="00DF1C59">
              <w:rPr>
                <w:rFonts w:ascii="Tahoma" w:hAnsi="Tahoma" w:cs="Tahoma"/>
                <w:b/>
                <w:bCs/>
                <w:color w:val="00B050"/>
              </w:rPr>
              <w:t>Cérémonie d'ouverture</w:t>
            </w:r>
          </w:p>
          <w:p w:rsidR="0083774D" w:rsidRDefault="0083774D" w:rsidP="00E645EC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DF1C59">
              <w:rPr>
                <w:rFonts w:ascii="Tahoma" w:hAnsi="Tahoma" w:cs="Tahoma"/>
                <w:b/>
                <w:bCs/>
                <w:sz w:val="20"/>
                <w:szCs w:val="20"/>
              </w:rPr>
              <w:t>M. Taoufik GARGOURI</w:t>
            </w:r>
            <w:r>
              <w:rPr>
                <w:rFonts w:ascii="Tahoma" w:hAnsi="Tahoma" w:cs="Tahoma"/>
                <w:sz w:val="20"/>
                <w:szCs w:val="20"/>
              </w:rPr>
              <w:t>, le</w:t>
            </w:r>
            <w:r w:rsidRPr="002472CB">
              <w:rPr>
                <w:rFonts w:ascii="Tahoma" w:hAnsi="Tahoma" w:cs="Tahoma"/>
                <w:sz w:val="20"/>
                <w:szCs w:val="20"/>
              </w:rPr>
              <w:t xml:space="preserve"> Directeur Général du CITET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2472C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3774D" w:rsidRPr="002472CB" w:rsidRDefault="0083774D" w:rsidP="00E645EC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DF1C59">
              <w:rPr>
                <w:b/>
                <w:bCs/>
              </w:rPr>
              <w:t>S.E.M. Jan VYCITAL</w:t>
            </w:r>
            <w:r>
              <w:t>,</w:t>
            </w:r>
            <w:r w:rsidRPr="002472C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l'</w:t>
            </w:r>
            <w:r w:rsidRPr="002472CB">
              <w:rPr>
                <w:rFonts w:ascii="Tahoma" w:hAnsi="Tahoma" w:cs="Tahoma"/>
                <w:sz w:val="20"/>
                <w:szCs w:val="20"/>
              </w:rPr>
              <w:t xml:space="preserve">Ambassadeur de la République 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Pr="002472CB">
              <w:rPr>
                <w:rFonts w:ascii="Tahoma" w:hAnsi="Tahoma" w:cs="Tahoma"/>
                <w:sz w:val="20"/>
                <w:szCs w:val="20"/>
              </w:rPr>
              <w:t>chèque en Tunisie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:rsidR="00A402DD" w:rsidRPr="0083774D" w:rsidRDefault="00851881" w:rsidP="00E645EC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DF1C59">
              <w:rPr>
                <w:rFonts w:ascii="Tahoma" w:hAnsi="Tahoma" w:cs="Tahoma"/>
                <w:b/>
                <w:bCs/>
                <w:sz w:val="20"/>
                <w:szCs w:val="20"/>
              </w:rPr>
              <w:t>M. Mokhtar HAMMAMI</w:t>
            </w:r>
            <w:r>
              <w:rPr>
                <w:rFonts w:ascii="Tahoma" w:hAnsi="Tahoma" w:cs="Tahoma"/>
                <w:sz w:val="20"/>
                <w:szCs w:val="20"/>
              </w:rPr>
              <w:t>,</w:t>
            </w:r>
            <w:r w:rsidR="00A402DD" w:rsidRPr="002472CB">
              <w:rPr>
                <w:rFonts w:ascii="Tahoma" w:hAnsi="Tahoma" w:cs="Tahoma"/>
                <w:sz w:val="20"/>
                <w:szCs w:val="20"/>
              </w:rPr>
              <w:t xml:space="preserve"> le Ministre des Affaires Locales et de l'Environnemen</w:t>
            </w:r>
            <w:r w:rsidR="0075729C">
              <w:rPr>
                <w:rFonts w:ascii="Tahoma" w:hAnsi="Tahoma" w:cs="Tahoma"/>
                <w:sz w:val="20"/>
                <w:szCs w:val="20"/>
              </w:rPr>
              <w:t>t.</w:t>
            </w:r>
          </w:p>
        </w:tc>
      </w:tr>
      <w:tr w:rsidR="00E645EC" w:rsidRPr="00BB4384" w:rsidTr="00746055">
        <w:tc>
          <w:tcPr>
            <w:tcW w:w="1418" w:type="dxa"/>
          </w:tcPr>
          <w:p w:rsidR="00E645EC" w:rsidRPr="00A402DD" w:rsidRDefault="00E645EC" w:rsidP="005C5FBC">
            <w:pPr>
              <w:pStyle w:val="NormalWeb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402DD">
              <w:rPr>
                <w:rFonts w:ascii="Tahoma" w:hAnsi="Tahoma" w:cs="Tahoma"/>
                <w:sz w:val="20"/>
                <w:szCs w:val="20"/>
              </w:rPr>
              <w:t>9.30 - 9.50</w:t>
            </w:r>
          </w:p>
        </w:tc>
        <w:tc>
          <w:tcPr>
            <w:tcW w:w="6095" w:type="dxa"/>
            <w:gridSpan w:val="2"/>
          </w:tcPr>
          <w:p w:rsidR="00E645EC" w:rsidRPr="00A402DD" w:rsidRDefault="00E645EC" w:rsidP="00E645EC">
            <w:pPr>
              <w:pStyle w:val="NormalWeb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La coopération Tuniso-tchèque. </w:t>
            </w:r>
          </w:p>
        </w:tc>
        <w:tc>
          <w:tcPr>
            <w:tcW w:w="3119" w:type="dxa"/>
          </w:tcPr>
          <w:p w:rsidR="00E645EC" w:rsidRPr="002472CB" w:rsidRDefault="00E645EC" w:rsidP="00E645EC">
            <w:pPr>
              <w:pStyle w:val="NormalWeb"/>
              <w:rPr>
                <w:rFonts w:ascii="Tahoma" w:hAnsi="Tahoma" w:cs="Tahoma"/>
                <w:sz w:val="20"/>
                <w:szCs w:val="20"/>
              </w:rPr>
            </w:pPr>
            <w:r w:rsidRPr="00AF1AA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M.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Pavel </w:t>
            </w:r>
            <w:r w:rsidRPr="00AF1AA0">
              <w:rPr>
                <w:rFonts w:ascii="Tahoma" w:hAnsi="Tahoma" w:cs="Tahoma"/>
                <w:b/>
                <w:bCs/>
                <w:sz w:val="20"/>
                <w:szCs w:val="20"/>
              </w:rPr>
              <w:t>Cern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</w:t>
            </w:r>
            <w:r>
              <w:rPr>
                <w:rFonts w:ascii="Tahoma" w:hAnsi="Tahoma" w:cs="Tahoma"/>
              </w:rPr>
              <w:t xml:space="preserve">, </w:t>
            </w:r>
            <w:r w:rsidRPr="002472CB">
              <w:rPr>
                <w:rFonts w:ascii="Tahoma" w:hAnsi="Tahoma" w:cs="Tahoma"/>
                <w:sz w:val="20"/>
                <w:szCs w:val="20"/>
              </w:rPr>
              <w:t>Ambassad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2472CB">
              <w:rPr>
                <w:rFonts w:ascii="Tahoma" w:hAnsi="Tahoma" w:cs="Tahoma"/>
                <w:sz w:val="20"/>
                <w:szCs w:val="20"/>
              </w:rPr>
              <w:t xml:space="preserve"> de la République </w:t>
            </w:r>
            <w:r>
              <w:rPr>
                <w:rFonts w:ascii="Tahoma" w:hAnsi="Tahoma" w:cs="Tahoma"/>
                <w:sz w:val="20"/>
                <w:szCs w:val="20"/>
              </w:rPr>
              <w:t>T</w:t>
            </w:r>
            <w:r w:rsidRPr="002472CB">
              <w:rPr>
                <w:rFonts w:ascii="Tahoma" w:hAnsi="Tahoma" w:cs="Tahoma"/>
                <w:sz w:val="20"/>
                <w:szCs w:val="20"/>
              </w:rPr>
              <w:t>chèque en Tunisie</w:t>
            </w:r>
          </w:p>
        </w:tc>
      </w:tr>
      <w:tr w:rsidR="00DF3111" w:rsidRPr="00BB4384" w:rsidTr="00746055">
        <w:tc>
          <w:tcPr>
            <w:tcW w:w="1418" w:type="dxa"/>
          </w:tcPr>
          <w:p w:rsidR="00DF3111" w:rsidRPr="00A402DD" w:rsidRDefault="00DF3111" w:rsidP="002176DB">
            <w:pPr>
              <w:pStyle w:val="NormalWeb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402DD">
              <w:rPr>
                <w:rFonts w:ascii="Tahoma" w:hAnsi="Tahoma" w:cs="Tahoma"/>
                <w:sz w:val="20"/>
                <w:szCs w:val="20"/>
              </w:rPr>
              <w:t>9.50 - 10.10</w:t>
            </w:r>
          </w:p>
        </w:tc>
        <w:tc>
          <w:tcPr>
            <w:tcW w:w="6095" w:type="dxa"/>
            <w:gridSpan w:val="2"/>
          </w:tcPr>
          <w:p w:rsidR="00DF3111" w:rsidRPr="00A402DD" w:rsidRDefault="0083774D" w:rsidP="00E645EC">
            <w:pPr>
              <w:pStyle w:val="NormalWeb"/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Le </w:t>
            </w:r>
            <w:r w:rsidR="002472CB" w:rsidRPr="00A402DD">
              <w:rPr>
                <w:rFonts w:ascii="Tahoma" w:hAnsi="Tahoma" w:cs="Tahoma"/>
              </w:rPr>
              <w:t xml:space="preserve">CITET </w:t>
            </w:r>
            <w:r w:rsidR="00746055">
              <w:rPr>
                <w:rFonts w:ascii="Tahoma" w:hAnsi="Tahoma" w:cs="Tahoma"/>
              </w:rPr>
              <w:t xml:space="preserve">et le </w:t>
            </w:r>
            <w:r w:rsidR="00D46967">
              <w:rPr>
                <w:rFonts w:ascii="Tahoma" w:hAnsi="Tahoma" w:cs="Tahoma"/>
              </w:rPr>
              <w:t>t</w:t>
            </w:r>
            <w:r w:rsidR="00746055">
              <w:rPr>
                <w:rFonts w:ascii="Tahoma" w:hAnsi="Tahoma" w:cs="Tahoma"/>
              </w:rPr>
              <w:t xml:space="preserve">ransfert des </w:t>
            </w:r>
            <w:r w:rsidR="00D46967">
              <w:rPr>
                <w:rFonts w:ascii="Tahoma" w:hAnsi="Tahoma" w:cs="Tahoma"/>
              </w:rPr>
              <w:t>écotechnologies</w:t>
            </w:r>
            <w:r w:rsidR="00746055">
              <w:rPr>
                <w:rFonts w:ascii="Tahoma" w:hAnsi="Tahoma" w:cs="Tahoma"/>
              </w:rPr>
              <w:t xml:space="preserve">: rôle et expérience. </w:t>
            </w:r>
          </w:p>
        </w:tc>
        <w:tc>
          <w:tcPr>
            <w:tcW w:w="3119" w:type="dxa"/>
          </w:tcPr>
          <w:p w:rsidR="00DF3111" w:rsidRPr="00BB4384" w:rsidRDefault="00746055" w:rsidP="00E645EC">
            <w:pPr>
              <w:pStyle w:val="NormalWeb"/>
              <w:rPr>
                <w:rFonts w:ascii="Tahoma" w:hAnsi="Tahoma" w:cs="Tahoma"/>
                <w:sz w:val="28"/>
                <w:szCs w:val="28"/>
              </w:rPr>
            </w:pPr>
            <w:r w:rsidRPr="00746055">
              <w:rPr>
                <w:rFonts w:ascii="Tahoma" w:hAnsi="Tahoma" w:cs="Tahoma"/>
                <w:b/>
                <w:bCs/>
                <w:sz w:val="20"/>
                <w:szCs w:val="20"/>
              </w:rPr>
              <w:t>M. Fadhel M'Hiri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83774D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>irecteur de transfert et innovation technologique</w:t>
            </w:r>
          </w:p>
        </w:tc>
      </w:tr>
      <w:tr w:rsidR="000032DF" w:rsidRPr="00BB4384" w:rsidTr="00E645EC">
        <w:trPr>
          <w:trHeight w:val="1117"/>
        </w:trPr>
        <w:tc>
          <w:tcPr>
            <w:tcW w:w="1418" w:type="dxa"/>
          </w:tcPr>
          <w:p w:rsidR="000032DF" w:rsidRPr="00A402DD" w:rsidRDefault="00DF1C59" w:rsidP="002176DB">
            <w:pPr>
              <w:pStyle w:val="NormalWeb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10.10 - 10.30</w:t>
            </w:r>
          </w:p>
        </w:tc>
        <w:tc>
          <w:tcPr>
            <w:tcW w:w="6095" w:type="dxa"/>
            <w:gridSpan w:val="2"/>
          </w:tcPr>
          <w:p w:rsidR="000032DF" w:rsidRPr="00A402DD" w:rsidRDefault="000032DF" w:rsidP="00E645EC">
            <w:pPr>
              <w:pStyle w:val="NormalWeb"/>
              <w:spacing w:line="276" w:lineRule="auto"/>
              <w:rPr>
                <w:rFonts w:ascii="Tahoma" w:hAnsi="Tahoma" w:cs="Tahoma"/>
              </w:rPr>
            </w:pPr>
            <w:r w:rsidRPr="00A402DD">
              <w:rPr>
                <w:rFonts w:ascii="Tahoma" w:hAnsi="Tahoma" w:cs="Tahoma"/>
              </w:rPr>
              <w:t>Expérience de la société ERC-</w:t>
            </w:r>
            <w:r w:rsidR="00A402DD" w:rsidRPr="00A402DD">
              <w:rPr>
                <w:rFonts w:ascii="Tahoma" w:hAnsi="Tahoma" w:cs="Tahoma"/>
              </w:rPr>
              <w:t>TECH</w:t>
            </w:r>
            <w:r w:rsidRPr="00A402DD">
              <w:rPr>
                <w:rFonts w:ascii="Tahoma" w:hAnsi="Tahoma" w:cs="Tahoma"/>
              </w:rPr>
              <w:t xml:space="preserve"> dans le domaine de </w:t>
            </w:r>
            <w:r w:rsidR="00A402DD" w:rsidRPr="00A402DD">
              <w:rPr>
                <w:rFonts w:ascii="Tahoma" w:hAnsi="Tahoma" w:cs="Tahoma"/>
              </w:rPr>
              <w:t xml:space="preserve">la </w:t>
            </w:r>
            <w:r w:rsidRPr="00A402DD">
              <w:rPr>
                <w:rFonts w:ascii="Tahoma" w:hAnsi="Tahoma" w:cs="Tahoma"/>
              </w:rPr>
              <w:t xml:space="preserve">valorisation des déchets </w:t>
            </w:r>
            <w:r w:rsidR="00A402DD" w:rsidRPr="00A402DD">
              <w:rPr>
                <w:rFonts w:ascii="Tahoma" w:hAnsi="Tahoma" w:cs="Tahoma"/>
              </w:rPr>
              <w:t>de construction et de démolition</w:t>
            </w:r>
            <w:r w:rsidR="00C55677">
              <w:rPr>
                <w:rFonts w:ascii="Tahoma" w:hAnsi="Tahoma" w:cs="Tahoma"/>
              </w:rPr>
              <w:t>.</w:t>
            </w:r>
          </w:p>
        </w:tc>
        <w:tc>
          <w:tcPr>
            <w:tcW w:w="3119" w:type="dxa"/>
          </w:tcPr>
          <w:p w:rsidR="000032DF" w:rsidRPr="002472CB" w:rsidRDefault="0053348F" w:rsidP="0083774D">
            <w:pPr>
              <w:pStyle w:val="NormalWeb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F583E">
              <w:rPr>
                <w:rFonts w:ascii="Tahoma" w:hAnsi="Tahoma" w:cs="Tahoma"/>
                <w:b/>
                <w:bCs/>
                <w:sz w:val="20"/>
                <w:szCs w:val="20"/>
              </w:rPr>
              <w:t>M. Petr MAREK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83774D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>irecteur commercial de la société ERC-TECH</w:t>
            </w:r>
          </w:p>
        </w:tc>
      </w:tr>
      <w:tr w:rsidR="00DF3111" w:rsidRPr="00BB4384" w:rsidTr="00746055">
        <w:tc>
          <w:tcPr>
            <w:tcW w:w="1418" w:type="dxa"/>
            <w:shd w:val="clear" w:color="auto" w:fill="92D050"/>
          </w:tcPr>
          <w:p w:rsidR="00DF3111" w:rsidRPr="00A402DD" w:rsidRDefault="00DF1C59" w:rsidP="00DF1C59">
            <w:pPr>
              <w:pStyle w:val="NormalWeb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10.30</w:t>
            </w:r>
            <w:r w:rsidR="00DF3111" w:rsidRPr="00A402DD">
              <w:rPr>
                <w:rFonts w:ascii="Tahoma" w:hAnsi="Tahoma" w:cs="Tahoma"/>
                <w:sz w:val="20"/>
                <w:szCs w:val="20"/>
              </w:rPr>
              <w:t xml:space="preserve"> - </w:t>
            </w:r>
            <w:r>
              <w:rPr>
                <w:rFonts w:ascii="Tahoma" w:hAnsi="Tahoma" w:cs="Tahoma"/>
                <w:sz w:val="20"/>
                <w:szCs w:val="20"/>
              </w:rPr>
              <w:t>11.50</w:t>
            </w:r>
          </w:p>
        </w:tc>
        <w:tc>
          <w:tcPr>
            <w:tcW w:w="9214" w:type="dxa"/>
            <w:gridSpan w:val="3"/>
            <w:shd w:val="clear" w:color="auto" w:fill="92D050"/>
          </w:tcPr>
          <w:p w:rsidR="00DF3111" w:rsidRPr="00B94B6B" w:rsidRDefault="00DF3111" w:rsidP="00DF3111">
            <w:pPr>
              <w:pStyle w:val="NormalWeb"/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B94B6B">
              <w:rPr>
                <w:rFonts w:ascii="Tahoma" w:hAnsi="Tahoma" w:cs="Tahoma"/>
                <w:b/>
                <w:bCs/>
              </w:rPr>
              <w:t>Pause café</w:t>
            </w:r>
          </w:p>
        </w:tc>
      </w:tr>
      <w:tr w:rsidR="00DF3111" w:rsidRPr="00BB4384" w:rsidTr="00746055">
        <w:tc>
          <w:tcPr>
            <w:tcW w:w="1418" w:type="dxa"/>
          </w:tcPr>
          <w:p w:rsidR="00DF3111" w:rsidRPr="00A402DD" w:rsidRDefault="00DF1C59" w:rsidP="00DF1C59">
            <w:pPr>
              <w:pStyle w:val="NormalWeb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11.50</w:t>
            </w:r>
            <w:r w:rsidR="00DF3111" w:rsidRPr="00A402DD">
              <w:rPr>
                <w:rFonts w:ascii="Tahoma" w:hAnsi="Tahoma" w:cs="Tahoma"/>
                <w:sz w:val="20"/>
                <w:szCs w:val="20"/>
              </w:rPr>
              <w:t xml:space="preserve"> - 1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DF3111" w:rsidRPr="00A402DD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DF3111" w:rsidRPr="00A402D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095" w:type="dxa"/>
            <w:gridSpan w:val="2"/>
          </w:tcPr>
          <w:p w:rsidR="00DF3111" w:rsidRPr="009C3E81" w:rsidRDefault="002472CB" w:rsidP="009C3E81">
            <w:pPr>
              <w:pStyle w:val="NormalWeb"/>
              <w:spacing w:line="360" w:lineRule="auto"/>
              <w:rPr>
                <w:rFonts w:ascii="Tahoma" w:hAnsi="Tahoma" w:cs="Tahoma"/>
              </w:rPr>
            </w:pPr>
            <w:r w:rsidRPr="009C3E81">
              <w:rPr>
                <w:rFonts w:ascii="Tahoma" w:hAnsi="Tahoma" w:cs="Tahoma"/>
              </w:rPr>
              <w:t>Expérience de la société VIT</w:t>
            </w:r>
            <w:r w:rsidR="00DF3111" w:rsidRPr="009C3E81">
              <w:rPr>
                <w:rFonts w:ascii="Tahoma" w:hAnsi="Tahoma" w:cs="Tahoma"/>
              </w:rPr>
              <w:t xml:space="preserve">KOVICE - ENVI </w:t>
            </w:r>
            <w:r w:rsidR="009C3E81">
              <w:rPr>
                <w:rFonts w:ascii="Tahoma" w:hAnsi="Tahoma" w:cs="Tahoma"/>
              </w:rPr>
              <w:t>en matière des</w:t>
            </w:r>
            <w:r w:rsidR="00DF3111" w:rsidRPr="009C3E81">
              <w:rPr>
                <w:rFonts w:ascii="Tahoma" w:hAnsi="Tahoma" w:cs="Tahoma"/>
              </w:rPr>
              <w:t xml:space="preserve"> technologies </w:t>
            </w:r>
            <w:r w:rsidR="009C3E81">
              <w:rPr>
                <w:rFonts w:ascii="Tahoma" w:hAnsi="Tahoma" w:cs="Tahoma"/>
              </w:rPr>
              <w:t>de</w:t>
            </w:r>
            <w:r w:rsidR="00DF3111" w:rsidRPr="009C3E81">
              <w:rPr>
                <w:rFonts w:ascii="Tahoma" w:hAnsi="Tahoma" w:cs="Tahoma"/>
              </w:rPr>
              <w:t xml:space="preserve"> traitement et la valorisation des rejets</w:t>
            </w:r>
            <w:r w:rsidR="009C3E81">
              <w:rPr>
                <w:rFonts w:ascii="Tahoma" w:hAnsi="Tahoma" w:cs="Tahoma"/>
              </w:rPr>
              <w:t xml:space="preserve"> (eaux usées, déchets organiques...)</w:t>
            </w:r>
            <w:r w:rsidR="00C55677">
              <w:rPr>
                <w:rFonts w:ascii="Tahoma" w:hAnsi="Tahoma" w:cs="Tahoma"/>
              </w:rPr>
              <w:t>.</w:t>
            </w:r>
          </w:p>
        </w:tc>
        <w:tc>
          <w:tcPr>
            <w:tcW w:w="3119" w:type="dxa"/>
          </w:tcPr>
          <w:p w:rsidR="00DF3111" w:rsidRPr="00BB4384" w:rsidRDefault="0053348F" w:rsidP="0083774D">
            <w:pPr>
              <w:pStyle w:val="NormalWeb"/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DF583E">
              <w:rPr>
                <w:rFonts w:ascii="Tahoma" w:hAnsi="Tahoma" w:cs="Tahoma"/>
                <w:b/>
                <w:bCs/>
                <w:sz w:val="20"/>
                <w:szCs w:val="20"/>
              </w:rPr>
              <w:t>Mme Michaela HLISNIKOVSKA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83774D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>irectrice commerciale</w:t>
            </w:r>
            <w:r w:rsidR="002472CB" w:rsidRPr="002472CB">
              <w:rPr>
                <w:rFonts w:ascii="Tahoma" w:hAnsi="Tahoma" w:cs="Tahoma"/>
                <w:sz w:val="20"/>
                <w:szCs w:val="20"/>
              </w:rPr>
              <w:t xml:space="preserve"> de la société VITKOVICE - ENVI</w:t>
            </w:r>
          </w:p>
        </w:tc>
      </w:tr>
      <w:tr w:rsidR="00DF3111" w:rsidRPr="00BB4384" w:rsidTr="00746055">
        <w:tc>
          <w:tcPr>
            <w:tcW w:w="1418" w:type="dxa"/>
          </w:tcPr>
          <w:p w:rsidR="00DF3111" w:rsidRPr="00A402DD" w:rsidRDefault="00DF1C59" w:rsidP="00DF1C59">
            <w:pPr>
              <w:pStyle w:val="NormalWeb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DF3111" w:rsidRPr="00A402DD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DF3111" w:rsidRPr="00A402DD">
              <w:rPr>
                <w:rFonts w:ascii="Tahoma" w:hAnsi="Tahoma" w:cs="Tahoma"/>
                <w:sz w:val="20"/>
                <w:szCs w:val="20"/>
              </w:rPr>
              <w:t>0- 1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DF3111" w:rsidRPr="00A402DD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DF3111" w:rsidRPr="00A402D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095" w:type="dxa"/>
            <w:gridSpan w:val="2"/>
          </w:tcPr>
          <w:p w:rsidR="00DF3111" w:rsidRPr="009C3E81" w:rsidRDefault="00DF3111" w:rsidP="0053348F">
            <w:pPr>
              <w:pStyle w:val="NormalWeb"/>
              <w:spacing w:line="360" w:lineRule="auto"/>
              <w:rPr>
                <w:rFonts w:ascii="Tahoma" w:hAnsi="Tahoma" w:cs="Tahoma"/>
              </w:rPr>
            </w:pPr>
            <w:r w:rsidRPr="009C3E81">
              <w:rPr>
                <w:rFonts w:ascii="Tahoma" w:hAnsi="Tahoma" w:cs="Tahoma"/>
              </w:rPr>
              <w:t>Expérience de la société IN EKO TEAM</w:t>
            </w:r>
            <w:r w:rsidR="009C3E81">
              <w:rPr>
                <w:rFonts w:ascii="Tahoma" w:hAnsi="Tahoma" w:cs="Tahoma"/>
              </w:rPr>
              <w:t xml:space="preserve"> dans le domaine de la conception </w:t>
            </w:r>
            <w:r w:rsidR="0053348F">
              <w:rPr>
                <w:rFonts w:ascii="Tahoma" w:hAnsi="Tahoma" w:cs="Tahoma"/>
              </w:rPr>
              <w:t>et la production des équipements de</w:t>
            </w:r>
            <w:r w:rsidR="009C3E81">
              <w:rPr>
                <w:rFonts w:ascii="Tahoma" w:hAnsi="Tahoma" w:cs="Tahoma"/>
              </w:rPr>
              <w:t xml:space="preserve"> traitement des eaux usée</w:t>
            </w:r>
            <w:r w:rsidR="0053348F">
              <w:rPr>
                <w:rFonts w:ascii="Tahoma" w:hAnsi="Tahoma" w:cs="Tahoma"/>
              </w:rPr>
              <w:t>s</w:t>
            </w:r>
            <w:r w:rsidR="00C55677">
              <w:rPr>
                <w:rFonts w:ascii="Tahoma" w:hAnsi="Tahoma" w:cs="Tahoma"/>
              </w:rPr>
              <w:t>.</w:t>
            </w:r>
          </w:p>
        </w:tc>
        <w:tc>
          <w:tcPr>
            <w:tcW w:w="3119" w:type="dxa"/>
          </w:tcPr>
          <w:p w:rsidR="00DF3111" w:rsidRPr="00BB4384" w:rsidRDefault="0053348F" w:rsidP="0083774D">
            <w:pPr>
              <w:pStyle w:val="NormalWeb"/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DF583E">
              <w:rPr>
                <w:rFonts w:ascii="Tahoma" w:hAnsi="Tahoma" w:cs="Tahoma"/>
                <w:b/>
                <w:bCs/>
                <w:sz w:val="20"/>
                <w:szCs w:val="20"/>
              </w:rPr>
              <w:t>Mme Eva KOMARKOVA</w:t>
            </w:r>
            <w:r w:rsidR="00DF583E">
              <w:rPr>
                <w:rFonts w:ascii="Tahoma" w:hAnsi="Tahoma" w:cs="Tahoma"/>
                <w:sz w:val="20"/>
                <w:szCs w:val="20"/>
              </w:rPr>
              <w:t>,</w:t>
            </w:r>
            <w:r w:rsidR="0083774D">
              <w:rPr>
                <w:rFonts w:ascii="Tahoma" w:hAnsi="Tahoma" w:cs="Tahoma"/>
                <w:sz w:val="20"/>
                <w:szCs w:val="20"/>
              </w:rPr>
              <w:t xml:space="preserve"> D</w:t>
            </w:r>
            <w:r>
              <w:rPr>
                <w:rFonts w:ascii="Tahoma" w:hAnsi="Tahoma" w:cs="Tahoma"/>
                <w:sz w:val="20"/>
                <w:szCs w:val="20"/>
              </w:rPr>
              <w:t xml:space="preserve">irectrice générale </w:t>
            </w:r>
            <w:r w:rsidR="002472CB" w:rsidRPr="002472CB">
              <w:rPr>
                <w:rFonts w:ascii="Tahoma" w:hAnsi="Tahoma" w:cs="Tahoma"/>
                <w:sz w:val="20"/>
                <w:szCs w:val="20"/>
              </w:rPr>
              <w:t xml:space="preserve">de la société </w:t>
            </w:r>
            <w:r w:rsidR="002472CB">
              <w:rPr>
                <w:rFonts w:ascii="Tahoma" w:hAnsi="Tahoma" w:cs="Tahoma"/>
                <w:sz w:val="20"/>
                <w:szCs w:val="20"/>
              </w:rPr>
              <w:t>IN EKO TEAM</w:t>
            </w:r>
          </w:p>
        </w:tc>
      </w:tr>
      <w:tr w:rsidR="00DF3111" w:rsidRPr="00BB4384" w:rsidTr="00746055">
        <w:tc>
          <w:tcPr>
            <w:tcW w:w="1418" w:type="dxa"/>
          </w:tcPr>
          <w:p w:rsidR="00DF3111" w:rsidRPr="00A402DD" w:rsidRDefault="00DF1C59" w:rsidP="00DF1C59">
            <w:pPr>
              <w:pStyle w:val="NormalWeb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DF3111" w:rsidRPr="00A402DD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DF3111" w:rsidRPr="00A402DD">
              <w:rPr>
                <w:rFonts w:ascii="Tahoma" w:hAnsi="Tahoma" w:cs="Tahoma"/>
                <w:sz w:val="20"/>
                <w:szCs w:val="20"/>
              </w:rPr>
              <w:t>0 - 1</w:t>
            </w: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="00DF3111" w:rsidRPr="00A402DD">
              <w:rPr>
                <w:rFonts w:ascii="Tahoma" w:hAnsi="Tahoma" w:cs="Tahoma"/>
                <w:sz w:val="20"/>
                <w:szCs w:val="20"/>
              </w:rPr>
              <w:t>.</w:t>
            </w: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6095" w:type="dxa"/>
            <w:gridSpan w:val="2"/>
          </w:tcPr>
          <w:p w:rsidR="00DF3111" w:rsidRPr="009C3E81" w:rsidRDefault="00DF3111" w:rsidP="00DF583E">
            <w:pPr>
              <w:pStyle w:val="NormalWeb"/>
              <w:spacing w:line="360" w:lineRule="auto"/>
              <w:rPr>
                <w:rFonts w:ascii="Tahoma" w:hAnsi="Tahoma" w:cs="Tahoma"/>
              </w:rPr>
            </w:pPr>
            <w:r w:rsidRPr="009C3E81">
              <w:rPr>
                <w:rFonts w:ascii="Tahoma" w:hAnsi="Tahoma" w:cs="Tahoma"/>
              </w:rPr>
              <w:t>Expérience de la société KUBICEK VHS</w:t>
            </w:r>
            <w:r w:rsidR="00DF583E">
              <w:rPr>
                <w:rFonts w:ascii="Tahoma" w:hAnsi="Tahoma" w:cs="Tahoma"/>
              </w:rPr>
              <w:t xml:space="preserve"> dans le domaine de production des équipements industriels (eaux usées, agroalimentaire...)  </w:t>
            </w:r>
          </w:p>
        </w:tc>
        <w:tc>
          <w:tcPr>
            <w:tcW w:w="3119" w:type="dxa"/>
          </w:tcPr>
          <w:p w:rsidR="00DF3111" w:rsidRPr="00BB4384" w:rsidRDefault="00DF583E" w:rsidP="0083774D">
            <w:pPr>
              <w:pStyle w:val="NormalWeb"/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1D7970">
              <w:rPr>
                <w:rFonts w:ascii="Tahoma" w:hAnsi="Tahoma" w:cs="Tahoma"/>
                <w:b/>
                <w:bCs/>
                <w:sz w:val="20"/>
                <w:szCs w:val="20"/>
              </w:rPr>
              <w:t>M. Jakub SPICKA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83774D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>irecteur commercial</w:t>
            </w:r>
            <w:r w:rsidR="002472CB" w:rsidRPr="002472CB">
              <w:rPr>
                <w:rFonts w:ascii="Tahoma" w:hAnsi="Tahoma" w:cs="Tahoma"/>
                <w:sz w:val="20"/>
                <w:szCs w:val="20"/>
              </w:rPr>
              <w:t xml:space="preserve"> de la société </w:t>
            </w:r>
            <w:r w:rsidR="002472CB">
              <w:rPr>
                <w:rFonts w:ascii="Tahoma" w:hAnsi="Tahoma" w:cs="Tahoma"/>
                <w:sz w:val="20"/>
                <w:szCs w:val="20"/>
              </w:rPr>
              <w:t>KUBICEK VHS</w:t>
            </w:r>
          </w:p>
        </w:tc>
      </w:tr>
      <w:tr w:rsidR="002472CB" w:rsidRPr="00BB4384" w:rsidTr="00746055">
        <w:tc>
          <w:tcPr>
            <w:tcW w:w="1418" w:type="dxa"/>
          </w:tcPr>
          <w:p w:rsidR="002472CB" w:rsidRPr="00A402DD" w:rsidRDefault="00DF1C59" w:rsidP="00DF1C59">
            <w:pPr>
              <w:pStyle w:val="NormalWeb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2472CB" w:rsidRPr="00A402DD">
              <w:rPr>
                <w:rFonts w:ascii="Tahoma" w:hAnsi="Tahoma" w:cs="Tahoma"/>
                <w:sz w:val="20"/>
                <w:szCs w:val="20"/>
              </w:rPr>
              <w:t>.50 - 1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="002472CB" w:rsidRPr="00A402DD">
              <w:rPr>
                <w:rFonts w:ascii="Tahoma" w:hAnsi="Tahoma" w:cs="Tahoma"/>
                <w:sz w:val="20"/>
                <w:szCs w:val="20"/>
              </w:rPr>
              <w:t>.30</w:t>
            </w:r>
          </w:p>
        </w:tc>
        <w:tc>
          <w:tcPr>
            <w:tcW w:w="9214" w:type="dxa"/>
            <w:gridSpan w:val="3"/>
          </w:tcPr>
          <w:p w:rsidR="002472CB" w:rsidRPr="00BB4384" w:rsidRDefault="002472CB" w:rsidP="00E645EC">
            <w:pPr>
              <w:pStyle w:val="NormalWeb"/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  <w:r w:rsidRPr="009C3E81">
              <w:rPr>
                <w:rFonts w:ascii="Tahoma" w:hAnsi="Tahoma" w:cs="Tahoma"/>
              </w:rPr>
              <w:t>Débat et échange</w:t>
            </w:r>
            <w:r w:rsidR="00E645EC" w:rsidRPr="00E645EC">
              <w:rPr>
                <w:rFonts w:ascii="Tahoma" w:hAnsi="Tahoma" w:cs="Tahoma"/>
                <w:color w:val="000000" w:themeColor="text1"/>
              </w:rPr>
              <w:t>s</w:t>
            </w:r>
          </w:p>
        </w:tc>
      </w:tr>
      <w:tr w:rsidR="00BB4384" w:rsidRPr="00BB4384" w:rsidTr="00746055">
        <w:tc>
          <w:tcPr>
            <w:tcW w:w="1418" w:type="dxa"/>
            <w:shd w:val="clear" w:color="auto" w:fill="92D050"/>
          </w:tcPr>
          <w:p w:rsidR="00BB4384" w:rsidRPr="00A402DD" w:rsidRDefault="00DF1C59" w:rsidP="00DF1C59">
            <w:pPr>
              <w:pStyle w:val="NormalWeb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  <w:r w:rsidR="00BB4384" w:rsidRPr="00A402DD">
              <w:rPr>
                <w:rFonts w:ascii="Tahoma" w:hAnsi="Tahoma" w:cs="Tahoma"/>
                <w:sz w:val="20"/>
                <w:szCs w:val="20"/>
              </w:rPr>
              <w:t xml:space="preserve">.30 - </w:t>
            </w:r>
            <w:r>
              <w:rPr>
                <w:rFonts w:ascii="Tahoma" w:hAnsi="Tahoma" w:cs="Tahoma"/>
                <w:sz w:val="20"/>
                <w:szCs w:val="20"/>
              </w:rPr>
              <w:t>14</w:t>
            </w:r>
            <w:r w:rsidR="00BB4384" w:rsidRPr="00A402DD">
              <w:rPr>
                <w:rFonts w:ascii="Tahoma" w:hAnsi="Tahoma" w:cs="Tahoma"/>
                <w:sz w:val="20"/>
                <w:szCs w:val="20"/>
              </w:rPr>
              <w:t>.30</w:t>
            </w:r>
          </w:p>
        </w:tc>
        <w:tc>
          <w:tcPr>
            <w:tcW w:w="9214" w:type="dxa"/>
            <w:gridSpan w:val="3"/>
            <w:shd w:val="clear" w:color="auto" w:fill="92D050"/>
          </w:tcPr>
          <w:p w:rsidR="00BB4384" w:rsidRPr="00B94B6B" w:rsidRDefault="00BB4384" w:rsidP="002472CB">
            <w:pPr>
              <w:pStyle w:val="NormalWeb"/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B94B6B">
              <w:rPr>
                <w:rFonts w:ascii="Tahoma" w:hAnsi="Tahoma" w:cs="Tahoma"/>
                <w:b/>
                <w:bCs/>
              </w:rPr>
              <w:t>Déjeuner</w:t>
            </w:r>
          </w:p>
        </w:tc>
      </w:tr>
      <w:tr w:rsidR="0061795C" w:rsidRPr="00BB4384" w:rsidTr="00746055">
        <w:tc>
          <w:tcPr>
            <w:tcW w:w="1418" w:type="dxa"/>
          </w:tcPr>
          <w:p w:rsidR="0061795C" w:rsidRPr="00A402DD" w:rsidRDefault="00BB4384" w:rsidP="00DF1C59">
            <w:pPr>
              <w:pStyle w:val="NormalWeb"/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A402DD">
              <w:rPr>
                <w:rFonts w:ascii="Tahoma" w:hAnsi="Tahoma" w:cs="Tahoma"/>
                <w:sz w:val="20"/>
                <w:szCs w:val="20"/>
              </w:rPr>
              <w:t>1</w:t>
            </w:r>
            <w:r w:rsidR="00DF1C59">
              <w:rPr>
                <w:rFonts w:ascii="Tahoma" w:hAnsi="Tahoma" w:cs="Tahoma"/>
                <w:sz w:val="20"/>
                <w:szCs w:val="20"/>
              </w:rPr>
              <w:t>4</w:t>
            </w:r>
            <w:r w:rsidRPr="00A402DD">
              <w:rPr>
                <w:rFonts w:ascii="Tahoma" w:hAnsi="Tahoma" w:cs="Tahoma"/>
                <w:sz w:val="20"/>
                <w:szCs w:val="20"/>
              </w:rPr>
              <w:t>.30 - 1</w:t>
            </w:r>
            <w:r w:rsidR="00DF1C59">
              <w:rPr>
                <w:rFonts w:ascii="Tahoma" w:hAnsi="Tahoma" w:cs="Tahoma"/>
                <w:sz w:val="20"/>
                <w:szCs w:val="20"/>
              </w:rPr>
              <w:t>6</w:t>
            </w:r>
            <w:r w:rsidRPr="00A402DD">
              <w:rPr>
                <w:rFonts w:ascii="Tahoma" w:hAnsi="Tahoma" w:cs="Tahoma"/>
                <w:sz w:val="20"/>
                <w:szCs w:val="20"/>
              </w:rPr>
              <w:t>.</w:t>
            </w:r>
            <w:r w:rsidR="00DF1C59">
              <w:rPr>
                <w:rFonts w:ascii="Tahoma" w:hAnsi="Tahoma" w:cs="Tahoma"/>
                <w:sz w:val="20"/>
                <w:szCs w:val="20"/>
              </w:rPr>
              <w:t>3</w:t>
            </w:r>
            <w:r w:rsidRPr="00A402DD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6095" w:type="dxa"/>
            <w:gridSpan w:val="2"/>
          </w:tcPr>
          <w:p w:rsidR="0061795C" w:rsidRPr="00BB4384" w:rsidRDefault="00BB4384" w:rsidP="002D2905">
            <w:pPr>
              <w:pStyle w:val="NormalWeb"/>
              <w:spacing w:line="360" w:lineRule="auto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9C3E81">
              <w:rPr>
                <w:rFonts w:ascii="Tahoma" w:hAnsi="Tahoma" w:cs="Tahoma"/>
              </w:rPr>
              <w:t>Rencontre</w:t>
            </w:r>
            <w:r w:rsidR="002472CB" w:rsidRPr="009C3E81">
              <w:rPr>
                <w:rFonts w:ascii="Tahoma" w:hAnsi="Tahoma" w:cs="Tahoma"/>
              </w:rPr>
              <w:t>s</w:t>
            </w:r>
            <w:r w:rsidRPr="009C3E81">
              <w:rPr>
                <w:rFonts w:ascii="Tahoma" w:hAnsi="Tahoma" w:cs="Tahoma"/>
              </w:rPr>
              <w:t xml:space="preserve"> B2B</w:t>
            </w:r>
          </w:p>
        </w:tc>
        <w:tc>
          <w:tcPr>
            <w:tcW w:w="3119" w:type="dxa"/>
          </w:tcPr>
          <w:p w:rsidR="0061795C" w:rsidRPr="00BB4384" w:rsidRDefault="0061795C" w:rsidP="002D2905">
            <w:pPr>
              <w:pStyle w:val="NormalWeb"/>
              <w:spacing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2D2905" w:rsidRDefault="002D2905" w:rsidP="00E645EC"/>
    <w:sectPr w:rsidR="002D2905" w:rsidSect="0083774D">
      <w:footerReference w:type="default" r:id="rId9"/>
      <w:pgSz w:w="11906" w:h="16838"/>
      <w:pgMar w:top="851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4C2" w:rsidRDefault="002714C2" w:rsidP="00E645EC">
      <w:pPr>
        <w:spacing w:after="0" w:line="240" w:lineRule="auto"/>
      </w:pPr>
      <w:r>
        <w:separator/>
      </w:r>
    </w:p>
  </w:endnote>
  <w:endnote w:type="continuationSeparator" w:id="1">
    <w:p w:rsidR="002714C2" w:rsidRDefault="002714C2" w:rsidP="00E64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5EC" w:rsidRDefault="00E645EC" w:rsidP="00E645EC">
    <w:pPr>
      <w:pStyle w:val="Pieddepage"/>
    </w:pPr>
    <w:r w:rsidRPr="00E645EC">
      <w:rPr>
        <w:noProof/>
      </w:rPr>
      <w:drawing>
        <wp:inline distT="0" distB="0" distL="0" distR="0">
          <wp:extent cx="621792" cy="581319"/>
          <wp:effectExtent l="19050" t="0" r="6858" b="0"/>
          <wp:docPr id="6" name="Image 13" descr="http://static.partenaire-europeen.fr/var/lpe/storage/images/pe/accueil/actualites-conseils/actualite-de-l-immobilier/l-actualite-nationale/eco-construction-enjeux-principes-20100411/12581740-1-fre-FR/Eco-construction_medi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://static.partenaire-europeen.fr/var/lpe/storage/images/pe/accueil/actualites-conseils/actualite-de-l-immobilier/l-actualite-nationale/eco-construction-enjeux-principes-20100411/12581740-1-fre-FR/Eco-construction_mediu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736" cy="5906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</w:t>
    </w:r>
    <w:r w:rsidRPr="00E645EC">
      <w:rPr>
        <w:noProof/>
      </w:rPr>
      <w:drawing>
        <wp:inline distT="0" distB="0" distL="0" distR="0">
          <wp:extent cx="727301" cy="658368"/>
          <wp:effectExtent l="19050" t="0" r="0" b="0"/>
          <wp:docPr id="2" name="Image 25" descr="Image associé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mage associée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512" cy="66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4C2" w:rsidRDefault="002714C2" w:rsidP="00E645EC">
      <w:pPr>
        <w:spacing w:after="0" w:line="240" w:lineRule="auto"/>
      </w:pPr>
      <w:r>
        <w:separator/>
      </w:r>
    </w:p>
  </w:footnote>
  <w:footnote w:type="continuationSeparator" w:id="1">
    <w:p w:rsidR="002714C2" w:rsidRDefault="002714C2" w:rsidP="00E64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D2905"/>
    <w:rsid w:val="000032DF"/>
    <w:rsid w:val="000D07D4"/>
    <w:rsid w:val="000F0112"/>
    <w:rsid w:val="001A3386"/>
    <w:rsid w:val="001D7970"/>
    <w:rsid w:val="002176DB"/>
    <w:rsid w:val="002472CB"/>
    <w:rsid w:val="002714C2"/>
    <w:rsid w:val="002B4E5B"/>
    <w:rsid w:val="002D2905"/>
    <w:rsid w:val="00346C18"/>
    <w:rsid w:val="00410499"/>
    <w:rsid w:val="0053348F"/>
    <w:rsid w:val="00545E8D"/>
    <w:rsid w:val="0061795C"/>
    <w:rsid w:val="00746055"/>
    <w:rsid w:val="0075729C"/>
    <w:rsid w:val="00765D65"/>
    <w:rsid w:val="0077599F"/>
    <w:rsid w:val="0083774D"/>
    <w:rsid w:val="00851881"/>
    <w:rsid w:val="008D3FBC"/>
    <w:rsid w:val="008F7083"/>
    <w:rsid w:val="00924D60"/>
    <w:rsid w:val="009C3E81"/>
    <w:rsid w:val="00A402DD"/>
    <w:rsid w:val="00A938B2"/>
    <w:rsid w:val="00AF0597"/>
    <w:rsid w:val="00B26DA0"/>
    <w:rsid w:val="00B3390C"/>
    <w:rsid w:val="00B94B6B"/>
    <w:rsid w:val="00BB4384"/>
    <w:rsid w:val="00C55677"/>
    <w:rsid w:val="00D46967"/>
    <w:rsid w:val="00DF1C59"/>
    <w:rsid w:val="00DF3111"/>
    <w:rsid w:val="00DF583E"/>
    <w:rsid w:val="00E24F84"/>
    <w:rsid w:val="00E645EC"/>
    <w:rsid w:val="00F2443B"/>
    <w:rsid w:val="00F9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F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290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2D29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DF3111"/>
    <w:pPr>
      <w:spacing w:after="0" w:line="240" w:lineRule="auto"/>
      <w:jc w:val="center"/>
    </w:pPr>
    <w:rPr>
      <w:rFonts w:ascii="Arial" w:eastAsia="Times New Roman" w:hAnsi="Arial" w:cs="Arial"/>
      <w:b/>
      <w:bCs/>
      <w:noProof/>
      <w:sz w:val="32"/>
      <w:szCs w:val="24"/>
      <w:lang w:val="es-CR" w:eastAsia="es-ES"/>
    </w:rPr>
  </w:style>
  <w:style w:type="character" w:customStyle="1" w:styleId="CorpsdetexteCar">
    <w:name w:val="Corps de texte Car"/>
    <w:basedOn w:val="Policepardfaut"/>
    <w:link w:val="Corpsdetexte"/>
    <w:rsid w:val="00DF3111"/>
    <w:rPr>
      <w:rFonts w:ascii="Arial" w:eastAsia="Times New Roman" w:hAnsi="Arial" w:cs="Arial"/>
      <w:b/>
      <w:bCs/>
      <w:noProof/>
      <w:sz w:val="32"/>
      <w:szCs w:val="24"/>
      <w:lang w:val="es-CR" w:eastAsia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C18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746055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 w:eastAsia="ar-SA" w:bidi="ar-TN"/>
    </w:rPr>
  </w:style>
  <w:style w:type="character" w:customStyle="1" w:styleId="TitreCar">
    <w:name w:val="Titre Car"/>
    <w:basedOn w:val="Policepardfaut"/>
    <w:link w:val="Titre"/>
    <w:rsid w:val="00746055"/>
    <w:rPr>
      <w:rFonts w:ascii="Times New Roman" w:eastAsia="Times New Roman" w:hAnsi="Times New Roman" w:cs="Times New Roman"/>
      <w:b/>
      <w:bCs/>
      <w:sz w:val="32"/>
      <w:szCs w:val="32"/>
      <w:lang w:val="en-US" w:eastAsia="ar-SA" w:bidi="ar-TN"/>
    </w:rPr>
  </w:style>
  <w:style w:type="paragraph" w:styleId="En-tte">
    <w:name w:val="header"/>
    <w:basedOn w:val="Normal"/>
    <w:link w:val="En-tteCar"/>
    <w:uiPriority w:val="99"/>
    <w:semiHidden/>
    <w:unhideWhenUsed/>
    <w:rsid w:val="00E64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645EC"/>
  </w:style>
  <w:style w:type="paragraph" w:styleId="Pieddepage">
    <w:name w:val="footer"/>
    <w:basedOn w:val="Normal"/>
    <w:link w:val="PieddepageCar"/>
    <w:uiPriority w:val="99"/>
    <w:semiHidden/>
    <w:unhideWhenUsed/>
    <w:rsid w:val="00E64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64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1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51D3E-D23E-4283-8A75-9EF54568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k.mensi</dc:creator>
  <cp:lastModifiedBy>k.mensi</cp:lastModifiedBy>
  <cp:revision>4</cp:revision>
  <cp:lastPrinted>2019-10-08T14:02:00Z</cp:lastPrinted>
  <dcterms:created xsi:type="dcterms:W3CDTF">2019-10-07T15:25:00Z</dcterms:created>
  <dcterms:modified xsi:type="dcterms:W3CDTF">2019-10-08T14:02:00Z</dcterms:modified>
</cp:coreProperties>
</file>