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3E" w:rsidRPr="00027481" w:rsidRDefault="00845D3E" w:rsidP="000F369A">
      <w:pPr>
        <w:shd w:val="clear" w:color="auto" w:fill="FFFFFF"/>
        <w:spacing w:after="0" w:line="240" w:lineRule="auto"/>
        <w:ind w:left="-567" w:right="-567"/>
        <w:jc w:val="center"/>
        <w:outlineLvl w:val="1"/>
        <w:rPr>
          <w:rFonts w:ascii="Georgia" w:eastAsia="Times New Roman" w:hAnsi="Georgia" w:cs="Times New Roman"/>
          <w:b/>
          <w:bCs/>
          <w:color w:val="212121"/>
          <w:sz w:val="40"/>
          <w:szCs w:val="40"/>
          <w:lang w:eastAsia="fr-FR"/>
        </w:rPr>
      </w:pPr>
      <w:r w:rsidRPr="00027481">
        <w:rPr>
          <w:rFonts w:ascii="Georgia" w:eastAsia="Times New Roman" w:hAnsi="Georgia" w:cs="Times New Roman"/>
          <w:b/>
          <w:bCs/>
          <w:color w:val="212121"/>
          <w:sz w:val="40"/>
          <w:szCs w:val="40"/>
          <w:lang w:eastAsia="fr-FR"/>
        </w:rPr>
        <w:t>Tu</w:t>
      </w:r>
      <w:r w:rsidR="00027481">
        <w:rPr>
          <w:rFonts w:ascii="Georgia" w:eastAsia="Times New Roman" w:hAnsi="Georgia" w:cs="Times New Roman"/>
          <w:b/>
          <w:bCs/>
          <w:color w:val="212121"/>
          <w:sz w:val="40"/>
          <w:szCs w:val="40"/>
          <w:lang w:eastAsia="fr-FR"/>
        </w:rPr>
        <w:t>nis International Environmental</w:t>
      </w:r>
      <w:r w:rsidR="00F414AC">
        <w:rPr>
          <w:rFonts w:ascii="Georgia" w:eastAsia="Times New Roman" w:hAnsi="Georgia" w:cs="Times New Roman"/>
          <w:b/>
          <w:bCs/>
          <w:color w:val="212121"/>
          <w:sz w:val="40"/>
          <w:szCs w:val="40"/>
          <w:lang w:eastAsia="fr-FR"/>
        </w:rPr>
        <w:t xml:space="preserve"> </w:t>
      </w:r>
      <w:r w:rsidRPr="00027481">
        <w:rPr>
          <w:rFonts w:ascii="Georgia" w:eastAsia="Times New Roman" w:hAnsi="Georgia" w:cs="Times New Roman"/>
          <w:b/>
          <w:bCs/>
          <w:color w:val="212121"/>
          <w:sz w:val="40"/>
          <w:szCs w:val="40"/>
          <w:lang w:eastAsia="fr-FR"/>
        </w:rPr>
        <w:t>Technology Center</w:t>
      </w:r>
      <w:r w:rsidR="00027481">
        <w:rPr>
          <w:rFonts w:ascii="Georgia" w:eastAsia="Times New Roman" w:hAnsi="Georgia" w:cs="Times New Roman"/>
          <w:b/>
          <w:bCs/>
          <w:color w:val="212121"/>
          <w:sz w:val="40"/>
          <w:szCs w:val="40"/>
          <w:lang w:eastAsia="fr-FR"/>
        </w:rPr>
        <w:t xml:space="preserve"> (CITET)</w:t>
      </w:r>
    </w:p>
    <w:p w:rsidR="0050391D" w:rsidRPr="00027481" w:rsidRDefault="00027481" w:rsidP="00BD0E09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12121"/>
          <w:sz w:val="32"/>
          <w:szCs w:val="32"/>
          <w:lang w:eastAsia="fr-FR"/>
        </w:rPr>
      </w:pPr>
      <w:r>
        <w:rPr>
          <w:rFonts w:ascii="Helvetica" w:eastAsia="Times New Roman" w:hAnsi="Helvetica" w:cs="Times New Roman"/>
          <w:noProof/>
          <w:color w:val="4C2C92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757555</wp:posOffset>
            </wp:positionV>
            <wp:extent cx="1937385" cy="1592580"/>
            <wp:effectExtent l="0" t="0" r="5715" b="7620"/>
            <wp:wrapSquare wrapText="bothSides"/>
            <wp:docPr id="1" name="Image 1" descr="C:\Users\user\Desktop\dad's work\Dossiers hassini anpe 2016 2017\photos personnelles hassini déc 2017\hassini salah 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ad's work\Dossiers hassini anpe 2016 2017\photos personnelles hassini déc 2017\hassini salah 20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863" w:rsidRPr="00845D3E" w:rsidRDefault="00845D3E" w:rsidP="00845D3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</w:pPr>
      <w:r w:rsidRPr="00845D3E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 xml:space="preserve">The </w:t>
      </w:r>
      <w:r w:rsidR="00BD0E09" w:rsidRPr="00845D3E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>Director</w:t>
      </w:r>
      <w:r w:rsidR="00F414AC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 xml:space="preserve"> </w:t>
      </w:r>
      <w:r w:rsidR="00BD0E09" w:rsidRPr="00845D3E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>General</w:t>
      </w:r>
    </w:p>
    <w:p w:rsidR="00845D3E" w:rsidRDefault="00845D3E" w:rsidP="0050391D">
      <w:pPr>
        <w:shd w:val="clear" w:color="auto" w:fill="FFFFFF"/>
        <w:tabs>
          <w:tab w:val="left" w:pos="3540"/>
        </w:tabs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</w:pPr>
      <w:r w:rsidRPr="00845D3E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>Salah Hassini</w:t>
      </w:r>
      <w:r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>, PhD</w:t>
      </w:r>
      <w:r w:rsidR="0050391D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val="en-US" w:eastAsia="fr-FR"/>
        </w:rPr>
        <w:tab/>
      </w:r>
    </w:p>
    <w:p w:rsidR="00912E44" w:rsidRDefault="00912E44" w:rsidP="002813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12121"/>
          <w:sz w:val="32"/>
          <w:szCs w:val="32"/>
          <w:lang w:val="en-US" w:eastAsia="fr-FR"/>
        </w:rPr>
      </w:pPr>
    </w:p>
    <w:p w:rsidR="00027481" w:rsidRDefault="0002748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</w:pPr>
    </w:p>
    <w:p w:rsidR="00027481" w:rsidRDefault="0002748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</w:pPr>
    </w:p>
    <w:p w:rsidR="00027481" w:rsidRDefault="0002748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</w:pPr>
    </w:p>
    <w:p w:rsidR="00027481" w:rsidRDefault="0002748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</w:pPr>
    </w:p>
    <w:p w:rsidR="00027481" w:rsidRDefault="0002748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</w:pPr>
    </w:p>
    <w:p w:rsidR="00BD0E09" w:rsidRPr="000F369A" w:rsidRDefault="00695863" w:rsidP="000F369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B050"/>
          <w:sz w:val="28"/>
          <w:szCs w:val="28"/>
          <w:lang w:val="en-US" w:eastAsia="fr-FR"/>
        </w:rPr>
      </w:pPr>
      <w:r w:rsidRPr="00845D3E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>"</w:t>
      </w:r>
      <w:r w:rsidR="00001C34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 xml:space="preserve">Our 2030 vision </w:t>
      </w:r>
      <w:r w:rsidR="00A965C7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 xml:space="preserve">is to transform </w:t>
      </w:r>
      <w:r w:rsidR="00BD0E09" w:rsidRPr="00845D3E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 xml:space="preserve">the Center into a modern regional platform for </w:t>
      </w:r>
      <w:r w:rsidR="0078450A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 xml:space="preserve">the assessment, transfer and adaptation of </w:t>
      </w:r>
      <w:r w:rsidR="00BD0E09" w:rsidRPr="00845D3E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>sustainable tech</w:t>
      </w:r>
      <w:r w:rsidR="00A965C7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>nologies</w:t>
      </w:r>
      <w:r w:rsidRPr="00845D3E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>"</w:t>
      </w:r>
      <w:r w:rsidR="00BD0E09" w:rsidRPr="00845D3E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 xml:space="preserve">, </w:t>
      </w:r>
      <w:r w:rsidR="007E625B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 xml:space="preserve">Inauguration address, </w:t>
      </w:r>
      <w:r w:rsidR="00845D3E" w:rsidRPr="00845D3E">
        <w:rPr>
          <w:rFonts w:ascii="Helvetica" w:eastAsia="Times New Roman" w:hAnsi="Helvetica" w:cs="Times New Roman"/>
          <w:b/>
          <w:bCs/>
          <w:i/>
          <w:iCs/>
          <w:color w:val="00B050"/>
          <w:sz w:val="28"/>
          <w:szCs w:val="28"/>
          <w:lang w:val="en-US" w:eastAsia="fr-FR"/>
        </w:rPr>
        <w:t>February 15, 2018</w:t>
      </w:r>
      <w:r w:rsidRPr="00845D3E">
        <w:rPr>
          <w:rFonts w:ascii="Helvetica" w:eastAsia="Times New Roman" w:hAnsi="Helvetica" w:cs="Times New Roman"/>
          <w:b/>
          <w:bCs/>
          <w:color w:val="00B050"/>
          <w:sz w:val="28"/>
          <w:szCs w:val="28"/>
          <w:lang w:val="en-US" w:eastAsia="fr-FR"/>
        </w:rPr>
        <w:br/>
      </w:r>
    </w:p>
    <w:p w:rsidR="00966E8C" w:rsidRDefault="00966E8C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 w:rsidRPr="00966E8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On February </w:t>
      </w:r>
      <w:r w:rsidR="007E625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15, 2018</w:t>
      </w:r>
      <w:r w:rsidRPr="00966E8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, </w:t>
      </w:r>
      <w:r w:rsidR="00472BE0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Dr</w:t>
      </w:r>
      <w:r w:rsidR="00F414A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 w:rsidR="007E625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Salah Hassini was appoin</w:t>
      </w:r>
      <w:r w:rsidR="0080745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ted as Director General of Tunis International Environmental Technology Center</w:t>
      </w:r>
      <w:r w:rsidR="00C9634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(</w:t>
      </w:r>
      <w:r w:rsidR="008D0F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known as </w:t>
      </w:r>
      <w:r w:rsidR="00C9634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CITET)</w:t>
      </w:r>
      <w:r w:rsidR="00EE0E8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</w:p>
    <w:p w:rsidR="00A55C46" w:rsidRDefault="00A55C46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EE0E86" w:rsidRDefault="00EE0E86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Director General Hassini</w:t>
      </w:r>
      <w:r w:rsidR="009402A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believes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promoting sustainable technologies is among the most </w:t>
      </w:r>
      <w:r w:rsidR="009402A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important priorities for</w:t>
      </w:r>
      <w:r w:rsidR="00C9634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Tun</w:t>
      </w:r>
      <w:r w:rsidR="009402A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isia and </w:t>
      </w:r>
      <w:r w:rsidR="00FE6EE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the </w:t>
      </w:r>
      <w:r w:rsidR="009402A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Mediterranean region.</w:t>
      </w:r>
      <w:r w:rsidR="00FE6EE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CITET should be a vital partner in such process</w:t>
      </w:r>
      <w:r w:rsidR="00C9634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</w:p>
    <w:p w:rsidR="00A55C46" w:rsidRDefault="00A55C46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C9634B" w:rsidRDefault="00472BE0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As Director General, Dr</w:t>
      </w:r>
      <w:r w:rsidR="00B8537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  <w:r w:rsidR="00F414A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Hassini’</w:t>
      </w:r>
      <w:r w:rsidR="00395BA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s main goal is to turn the Center into a hub for innovative green technologies for the benefit of the economy and society as a whole.</w:t>
      </w:r>
      <w:r w:rsidR="0057384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Priority will be</w:t>
      </w:r>
      <w:r w:rsidR="003045A8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given </w:t>
      </w:r>
      <w:r w:rsidR="004F22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to </w:t>
      </w:r>
      <w:r w:rsidR="00F020B5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climate change andsustainable wastewater and </w:t>
      </w:r>
      <w:r w:rsidR="004F22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solid waste management</w:t>
      </w:r>
      <w:r w:rsidR="00F020B5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systems</w:t>
      </w:r>
      <w:r w:rsidR="004F22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</w:p>
    <w:p w:rsidR="00A55C46" w:rsidRDefault="00A55C46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534C98" w:rsidRDefault="00534C98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Dr</w:t>
      </w:r>
      <w:r w:rsidR="00B8537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  <w:r w:rsidR="001F798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Hassini, </w:t>
      </w:r>
      <w:r w:rsidR="00BD2E3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who holds a PhD degree in Engineering from</w:t>
      </w:r>
      <w:r w:rsidR="00BB525E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the University of Michigan</w:t>
      </w:r>
      <w:r w:rsidR="001F798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in Ann Arbor</w:t>
      </w:r>
      <w:r w:rsidR="00BB525E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,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believes that </w:t>
      </w:r>
      <w:r w:rsidR="002813CA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innovative technologies are essential for a sustainable future.</w:t>
      </w:r>
      <w:r w:rsidR="00A17A0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N</w:t>
      </w:r>
      <w:r w:rsidR="00EB283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orth-south and south-south </w:t>
      </w:r>
      <w:r w:rsidR="00A17A0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scientific and technological cooperation </w:t>
      </w:r>
      <w:r w:rsidR="006009DD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and </w:t>
      </w:r>
      <w:r w:rsidR="00EB283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technology tran</w:t>
      </w:r>
      <w:bookmarkStart w:id="0" w:name="_GoBack"/>
      <w:bookmarkEnd w:id="0"/>
      <w:r w:rsidR="00EB283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sfer need to be encouraged</w:t>
      </w:r>
      <w:r w:rsidR="006009DD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and reinforced</w:t>
      </w:r>
      <w:r w:rsidR="00EB283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</w:p>
    <w:p w:rsidR="00992CC1" w:rsidRDefault="00992CC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BB7D4F" w:rsidRDefault="00B85373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Prior to his latest nomination</w:t>
      </w:r>
      <w:r w:rsidR="00BB7D4F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, </w:t>
      </w:r>
      <w:r w:rsidR="004074E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Dr. </w:t>
      </w:r>
      <w:r w:rsidR="008D0F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Hassini served </w:t>
      </w:r>
      <w:r w:rsidR="00D073E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successively </w:t>
      </w:r>
      <w:r w:rsidR="008D0F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as Director General for</w:t>
      </w:r>
      <w:r w:rsidR="00D073E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Sustainable De</w:t>
      </w:r>
      <w:r w:rsidR="00BB7D4F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velopment, </w:t>
      </w:r>
      <w:r w:rsidR="00D073E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Director General for Environment and Quality of Life </w:t>
      </w:r>
      <w:r w:rsidR="00BB7D4F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both </w:t>
      </w:r>
      <w:r w:rsidR="00D073E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in the Ministry of Environment, and</w:t>
      </w:r>
      <w:r w:rsidR="00BB7D4F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most recently as Director General for </w:t>
      </w:r>
      <w:r w:rsidR="008D0F7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the National Environmental Protection Agency (ANPE).</w:t>
      </w:r>
      <w:r w:rsidR="00774A5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He also was nominated</w:t>
      </w:r>
      <w:r w:rsidR="00F414A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 w:rsidR="00774A5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for a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relatively </w:t>
      </w:r>
      <w:r w:rsidR="00774A5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short period </w:t>
      </w:r>
      <w:r w:rsidR="00BB7D4F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as interim General Manager for</w:t>
      </w:r>
      <w:r w:rsidR="00774A5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the National Office of Sanitation (ONAS). </w:t>
      </w:r>
    </w:p>
    <w:p w:rsidR="00BB7D4F" w:rsidRDefault="00BB7D4F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CC7385" w:rsidRDefault="00B85373" w:rsidP="000F3CC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During a long career devoted to environmental protection and sustainable development, D</w:t>
      </w:r>
      <w:r w:rsidR="00181628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r. Hassini made </w:t>
      </w:r>
      <w:r w:rsidR="000F3CC2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important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contribution</w:t>
      </w:r>
      <w:r w:rsidR="00181628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s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to</w:t>
      </w:r>
      <w:r w:rsidR="00181628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the advancement of these</w:t>
      </w:r>
      <w:r w:rsidR="000853F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strategic fields </w:t>
      </w:r>
      <w:r w:rsidR="006631D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on </w:t>
      </w:r>
      <w:r w:rsidR="00622D92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local, </w:t>
      </w:r>
      <w:r w:rsidR="006631D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national, regional and international levels.</w:t>
      </w:r>
      <w:r w:rsidR="00B45FC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He helped addressing </w:t>
      </w:r>
      <w:r w:rsidR="00CC7385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environmental </w:t>
      </w:r>
      <w:r w:rsidR="00B45FC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challenges such as </w:t>
      </w:r>
      <w:r w:rsidR="00CC7385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climate change, preservation of biodiversity and combating land degradation and pollution. </w:t>
      </w:r>
    </w:p>
    <w:p w:rsidR="00992CC1" w:rsidRPr="00966E8C" w:rsidRDefault="00992CC1" w:rsidP="002813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CC7385" w:rsidRDefault="004074E1" w:rsidP="00EB0F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Dr. </w:t>
      </w:r>
      <w:r w:rsidR="00CC7385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Hassini </w:t>
      </w:r>
      <w:r w:rsidR="00A55028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is a strong advocate of the rule of law and environmental and social justice</w:t>
      </w:r>
      <w:r w:rsidR="00931B3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which he thinks are important for</w:t>
      </w:r>
      <w:r w:rsidR="00A55028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sustainable development.</w:t>
      </w:r>
      <w:r w:rsidR="00931B3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He also believes</w:t>
      </w:r>
      <w:r w:rsidR="00572732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that corruption </w:t>
      </w:r>
      <w:r w:rsidR="00494F9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has direct and</w:t>
      </w:r>
      <w:r w:rsidR="00EB0F3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/or</w:t>
      </w:r>
      <w:r w:rsidR="00494F9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indirect </w:t>
      </w:r>
      <w:r w:rsidR="00DC6B1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detrimental </w:t>
      </w:r>
      <w:r w:rsidR="00EB0F3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effects </w:t>
      </w:r>
      <w:r w:rsidR="00494F9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on</w:t>
      </w:r>
      <w:r w:rsidR="006240A3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 w:rsidR="00494F9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 w:rsidR="00EB0F3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environmental sustainability</w:t>
      </w:r>
      <w:r w:rsidR="00A55C46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</w:p>
    <w:p w:rsidR="00AD6770" w:rsidRDefault="00AD6770" w:rsidP="00A550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AD6770" w:rsidRDefault="00AD6770" w:rsidP="00D757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In addition, </w:t>
      </w:r>
      <w:r w:rsidR="004074E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Dr.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Hassini</w:t>
      </w:r>
      <w:r w:rsidR="00F414A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 w:rsidR="0062131A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has a proven track record of working with others-especially private sector, governmental institutions, industry, educational system, civil society…- who want to contribute</w:t>
      </w:r>
      <w:r w:rsidR="00EB0F3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to environmental protection and </w:t>
      </w:r>
      <w:r w:rsidR="008E4AE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sustainable management</w:t>
      </w:r>
      <w:r w:rsidR="00EB0F3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of natural resources</w:t>
      </w:r>
      <w:r w:rsidR="0062131A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. </w:t>
      </w:r>
      <w:r w:rsidR="001B447E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He strongly believes in </w:t>
      </w:r>
      <w:r w:rsidR="002150EB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partnership and </w:t>
      </w:r>
      <w:r w:rsidR="006B5E4C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cooperation</w:t>
      </w:r>
      <w:r w:rsidR="001B447E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between different social, economic and environmental stakeholders in order to overcome </w:t>
      </w:r>
      <w:r w:rsidR="00D757D1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the </w:t>
      </w:r>
      <w:r w:rsidR="001B447E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challenges </w:t>
      </w:r>
      <w:r w:rsidR="00A567E0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of sustainable development</w:t>
      </w:r>
      <w:r w:rsidR="001B447E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.   </w:t>
      </w:r>
    </w:p>
    <w:p w:rsidR="001B447E" w:rsidRDefault="001B447E" w:rsidP="00966E8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EB06F4" w:rsidRDefault="00BC3F4A" w:rsidP="009E51F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As Directo</w:t>
      </w:r>
      <w:r w:rsidR="00453B5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r of Industrial Environment,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Director General of </w:t>
      </w:r>
      <w:r w:rsidR="00453B5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Environment and Quality of Life and member of the Board of Management of Compagnie des Phosphates de Gafsa</w:t>
      </w:r>
      <w:r w:rsidR="00EB06F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(CPG)</w:t>
      </w:r>
      <w:r w:rsidR="00453B5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and Groupe Chimique Tunisien</w:t>
      </w:r>
      <w:r w:rsidR="00EB06F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(GCT) for </w:t>
      </w:r>
      <w:r w:rsidR="009E51F7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almost </w:t>
      </w:r>
      <w:r w:rsidR="00EB06F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a decade</w:t>
      </w:r>
      <w:r w:rsidR="00453B5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,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Dr. Hassini greatly contributed to solving environmental problems </w:t>
      </w:r>
      <w:r w:rsidR="00E2334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related to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Tunisian phosphate</w:t>
      </w:r>
      <w:r w:rsidR="00E2334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sector thus making it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more sustainable.</w:t>
      </w:r>
      <w:r w:rsidR="0083201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</w:p>
    <w:p w:rsidR="00EB06F4" w:rsidRDefault="00EB06F4" w:rsidP="00411E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7A77B6" w:rsidRDefault="00A567E0" w:rsidP="00411E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H</w:t>
      </w:r>
      <w:r w:rsidR="00A217F9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e</w:t>
      </w:r>
      <w:r w:rsidR="0083201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also </w:t>
      </w:r>
      <w:r w:rsidR="0083201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was the main force behind developing comprehensive air quality regulation</w:t>
      </w:r>
      <w:r w:rsidR="00F80BB0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and new version of industrial and domestic wastewater standards</w:t>
      </w:r>
      <w:r w:rsidR="00832014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.</w:t>
      </w:r>
      <w:r w:rsidR="00E647B5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</w:t>
      </w:r>
    </w:p>
    <w:p w:rsidR="008D0F7B" w:rsidRDefault="008D0F7B" w:rsidP="00961A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F80BB0" w:rsidRDefault="00F80BB0" w:rsidP="00D21B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Dr. Hassini is married </w:t>
      </w:r>
      <w:r w:rsidR="0079503D"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>and has</w:t>
      </w:r>
      <w:r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  <w:t xml:space="preserve"> three children. </w:t>
      </w:r>
    </w:p>
    <w:p w:rsidR="00DA6899" w:rsidRPr="00966E8C" w:rsidRDefault="00DA6899" w:rsidP="00BF30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6"/>
          <w:szCs w:val="26"/>
          <w:lang w:val="en-US" w:eastAsia="fr-FR"/>
        </w:rPr>
      </w:pPr>
    </w:p>
    <w:p w:rsidR="00966E8C" w:rsidRPr="00695863" w:rsidRDefault="00966E8C" w:rsidP="00966E8C">
      <w:pPr>
        <w:rPr>
          <w:lang w:val="en-US"/>
        </w:rPr>
      </w:pPr>
    </w:p>
    <w:sectPr w:rsidR="00966E8C" w:rsidRPr="00695863" w:rsidSect="0071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512"/>
    <w:multiLevelType w:val="multilevel"/>
    <w:tmpl w:val="1D1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A7540"/>
    <w:multiLevelType w:val="multilevel"/>
    <w:tmpl w:val="F7E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EE0"/>
    <w:rsid w:val="00001C34"/>
    <w:rsid w:val="00027481"/>
    <w:rsid w:val="00031C7B"/>
    <w:rsid w:val="00071388"/>
    <w:rsid w:val="000853F7"/>
    <w:rsid w:val="0009093C"/>
    <w:rsid w:val="000F1606"/>
    <w:rsid w:val="000F369A"/>
    <w:rsid w:val="000F3CC2"/>
    <w:rsid w:val="00100EA3"/>
    <w:rsid w:val="001500DC"/>
    <w:rsid w:val="00181628"/>
    <w:rsid w:val="001B447E"/>
    <w:rsid w:val="001F798B"/>
    <w:rsid w:val="002150EB"/>
    <w:rsid w:val="00262282"/>
    <w:rsid w:val="002813CA"/>
    <w:rsid w:val="00281BC4"/>
    <w:rsid w:val="003045A8"/>
    <w:rsid w:val="0031299B"/>
    <w:rsid w:val="00377103"/>
    <w:rsid w:val="00395BA7"/>
    <w:rsid w:val="003B2820"/>
    <w:rsid w:val="004074E1"/>
    <w:rsid w:val="00411E40"/>
    <w:rsid w:val="00453B59"/>
    <w:rsid w:val="00472BE0"/>
    <w:rsid w:val="00494F97"/>
    <w:rsid w:val="004F1C13"/>
    <w:rsid w:val="004F227B"/>
    <w:rsid w:val="004F470D"/>
    <w:rsid w:val="0050391D"/>
    <w:rsid w:val="00534C98"/>
    <w:rsid w:val="00572732"/>
    <w:rsid w:val="00573846"/>
    <w:rsid w:val="0058583E"/>
    <w:rsid w:val="006009DD"/>
    <w:rsid w:val="0062131A"/>
    <w:rsid w:val="00622D92"/>
    <w:rsid w:val="006240A3"/>
    <w:rsid w:val="006631D1"/>
    <w:rsid w:val="00695863"/>
    <w:rsid w:val="006A1855"/>
    <w:rsid w:val="006A2AB6"/>
    <w:rsid w:val="006B5E4C"/>
    <w:rsid w:val="0071794C"/>
    <w:rsid w:val="00757B81"/>
    <w:rsid w:val="007655AD"/>
    <w:rsid w:val="00765F3D"/>
    <w:rsid w:val="00774A5B"/>
    <w:rsid w:val="00780AE5"/>
    <w:rsid w:val="0078450A"/>
    <w:rsid w:val="0079503D"/>
    <w:rsid w:val="007A77B6"/>
    <w:rsid w:val="007E625B"/>
    <w:rsid w:val="007F49DF"/>
    <w:rsid w:val="0080607B"/>
    <w:rsid w:val="00807456"/>
    <w:rsid w:val="00832014"/>
    <w:rsid w:val="00845D3E"/>
    <w:rsid w:val="008D0F7B"/>
    <w:rsid w:val="008E4AE9"/>
    <w:rsid w:val="00912E44"/>
    <w:rsid w:val="00931B39"/>
    <w:rsid w:val="009402A3"/>
    <w:rsid w:val="00961A73"/>
    <w:rsid w:val="00966E8C"/>
    <w:rsid w:val="0098583F"/>
    <w:rsid w:val="00992CC1"/>
    <w:rsid w:val="009E51F7"/>
    <w:rsid w:val="00A17A06"/>
    <w:rsid w:val="00A217F9"/>
    <w:rsid w:val="00A55028"/>
    <w:rsid w:val="00A55C46"/>
    <w:rsid w:val="00A567E0"/>
    <w:rsid w:val="00A76AA1"/>
    <w:rsid w:val="00A965C7"/>
    <w:rsid w:val="00AD6770"/>
    <w:rsid w:val="00AF2297"/>
    <w:rsid w:val="00B07B80"/>
    <w:rsid w:val="00B45FC1"/>
    <w:rsid w:val="00B85373"/>
    <w:rsid w:val="00BB525E"/>
    <w:rsid w:val="00BB7D4F"/>
    <w:rsid w:val="00BC3F4A"/>
    <w:rsid w:val="00BC7EC4"/>
    <w:rsid w:val="00BD0E09"/>
    <w:rsid w:val="00BD2E36"/>
    <w:rsid w:val="00BF30ED"/>
    <w:rsid w:val="00C80E83"/>
    <w:rsid w:val="00C815B1"/>
    <w:rsid w:val="00C9634B"/>
    <w:rsid w:val="00CC7385"/>
    <w:rsid w:val="00D073E3"/>
    <w:rsid w:val="00D21B75"/>
    <w:rsid w:val="00D64E2B"/>
    <w:rsid w:val="00D757D1"/>
    <w:rsid w:val="00D8474D"/>
    <w:rsid w:val="00DA6899"/>
    <w:rsid w:val="00DC6B14"/>
    <w:rsid w:val="00E23344"/>
    <w:rsid w:val="00E5037B"/>
    <w:rsid w:val="00E647B5"/>
    <w:rsid w:val="00E64EE0"/>
    <w:rsid w:val="00EB06F4"/>
    <w:rsid w:val="00EB0F3C"/>
    <w:rsid w:val="00EB2836"/>
    <w:rsid w:val="00EE0E86"/>
    <w:rsid w:val="00F020B5"/>
    <w:rsid w:val="00F11BD7"/>
    <w:rsid w:val="00F414AC"/>
    <w:rsid w:val="00F80BB0"/>
    <w:rsid w:val="00FE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676">
          <w:marLeft w:val="0"/>
          <w:marRight w:val="0"/>
          <w:marTop w:val="0"/>
          <w:marBottom w:val="0"/>
          <w:divBdr>
            <w:top w:val="none" w:sz="0" w:space="16" w:color="2E8540"/>
            <w:left w:val="single" w:sz="6" w:space="12" w:color="2E8540"/>
            <w:bottom w:val="single" w:sz="24" w:space="16" w:color="2E8540"/>
            <w:right w:val="single" w:sz="6" w:space="12" w:color="2E8540"/>
          </w:divBdr>
        </w:div>
      </w:divsChild>
    </w:div>
    <w:div w:id="1039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6" w:color="2E8540"/>
                            <w:left w:val="single" w:sz="6" w:space="12" w:color="2E8540"/>
                            <w:bottom w:val="single" w:sz="24" w:space="16" w:color="2E8540"/>
                            <w:right w:val="single" w:sz="6" w:space="12" w:color="2E854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m.aded</cp:lastModifiedBy>
  <cp:revision>2</cp:revision>
  <dcterms:created xsi:type="dcterms:W3CDTF">2018-09-10T14:33:00Z</dcterms:created>
  <dcterms:modified xsi:type="dcterms:W3CDTF">2018-09-10T14:33:00Z</dcterms:modified>
</cp:coreProperties>
</file>